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TONTINE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Le(s) participant(s) à la tontine, ci-après désigné(s) « Les Tontiniers » ;</w:t>
      </w:r>
    </w:p>
    <w:p>
      <w:r>
        <w:rPr>
          <w:b w:val="0"/>
          <w:sz w:val="22"/>
        </w:rPr>
        <w:t>Domicilié(s) à : ________________________________________________________________</w:t>
      </w:r>
    </w:p>
    <w:p>
      <w:r>
        <w:rPr>
          <w:b w:val="0"/>
          <w:sz w:val="22"/>
        </w:rPr>
        <w:t>Numéro(s) de téléphone : _______________________________________________________</w:t>
      </w:r>
    </w:p>
    <w:p>
      <w:r>
        <w:rPr>
          <w:b w:val="0"/>
          <w:sz w:val="22"/>
        </w:rPr>
        <w:t>Adresse(s) électronique(s) : ____________________________________________________</w:t>
      </w:r>
    </w:p>
    <w:p/>
    <w:p>
      <w:r>
        <w:rPr>
          <w:b/>
          <w:sz w:val="24"/>
        </w:rPr>
        <w:t>Il a été convenu ce qui suit :</w:t>
      </w:r>
    </w:p>
    <w:p/>
    <w:p>
      <w:r>
        <w:rPr>
          <w:b/>
          <w:sz w:val="24"/>
        </w:rPr>
        <w:t>Article 1 – Objet</w:t>
      </w:r>
    </w:p>
    <w:p>
      <w:r>
        <w:rPr>
          <w:b w:val="0"/>
          <w:sz w:val="22"/>
        </w:rPr>
        <w:t>Le présent contrat a pour objet la mise en place d'une tontine entre les participants désignés, consistant en un système d'épargne collective et de prêts rotatifs, conformément aux usages et règles définies ci-après.</w:t>
      </w:r>
    </w:p>
    <w:p/>
    <w:p>
      <w:r>
        <w:rPr>
          <w:b/>
          <w:sz w:val="24"/>
        </w:rPr>
        <w:t>Article 2 – Composition de la tontine</w:t>
      </w:r>
    </w:p>
    <w:p>
      <w:r>
        <w:rPr>
          <w:b w:val="0"/>
          <w:sz w:val="22"/>
        </w:rPr>
        <w:t>La tontine est composée de ______________ (nombre) participants, chacun apportant une cotisation fixe de ______________ euros par période.</w:t>
      </w:r>
    </w:p>
    <w:p/>
    <w:p>
      <w:r>
        <w:rPr>
          <w:b/>
          <w:sz w:val="24"/>
        </w:rPr>
        <w:t>Article 3 – Fonctionnement et cotisations</w:t>
      </w:r>
    </w:p>
    <w:p>
      <w:r>
        <w:rPr>
          <w:b w:val="0"/>
          <w:sz w:val="22"/>
        </w:rPr>
        <w:t>Chaque participant s'engage à verser la somme définie à chaque échéance, selon la périodicité suivante : _____________________________________________________________.</w:t>
      </w:r>
    </w:p>
    <w:p>
      <w:r>
        <w:rPr>
          <w:b w:val="0"/>
          <w:sz w:val="22"/>
        </w:rPr>
        <w:t>Les cotisations seront collectées par un trésorier désigné par les participants et utilisées pour constituer le fonds commun.</w:t>
      </w:r>
    </w:p>
    <w:p/>
    <w:p>
      <w:r>
        <w:rPr>
          <w:b/>
          <w:sz w:val="24"/>
        </w:rPr>
        <w:t>Article 4 – Attribution des fonds</w:t>
      </w:r>
    </w:p>
    <w:p>
      <w:r>
        <w:rPr>
          <w:b w:val="0"/>
          <w:sz w:val="22"/>
        </w:rPr>
        <w:t>À chaque période, le montant total des cotisations sera attribué à un participant, selon un ordre établi d'un commun accord ou par tirage au sort.</w:t>
      </w:r>
    </w:p>
    <w:p>
      <w:r>
        <w:rPr>
          <w:b w:val="0"/>
          <w:sz w:val="22"/>
        </w:rPr>
        <w:t>Le bénéficiaire s'engage à respecter l'ordre et les règles définies pour permettre la bonne marche de la tontine.</w:t>
      </w:r>
    </w:p>
    <w:p/>
    <w:p>
      <w:r>
        <w:rPr>
          <w:b/>
          <w:sz w:val="24"/>
        </w:rPr>
        <w:t>Article 5 – Durée et échéances</w:t>
      </w:r>
    </w:p>
    <w:p>
      <w:r>
        <w:rPr>
          <w:b w:val="0"/>
          <w:sz w:val="22"/>
        </w:rPr>
        <w:t>Le présent contrat est conclu pour une durée de ______________ (ex : 1 an), renouvelable par tacite reconduction sauf dénonciation écrite par l’un des participants.</w:t>
      </w:r>
    </w:p>
    <w:p>
      <w:r>
        <w:rPr>
          <w:b w:val="0"/>
          <w:sz w:val="22"/>
        </w:rPr>
        <w:t>Les échéances de versement des cotisations sont fixées au ______________ (ex : 1er de chaque mois).</w:t>
      </w:r>
    </w:p>
    <w:p/>
    <w:p>
      <w:r>
        <w:rPr>
          <w:b/>
          <w:sz w:val="24"/>
        </w:rPr>
        <w:t>Article 6 – Obligations des participants</w:t>
      </w:r>
    </w:p>
    <w:p>
      <w:r>
        <w:rPr>
          <w:b w:val="0"/>
          <w:sz w:val="22"/>
        </w:rPr>
        <w:t>Chaque participant s’engage à verser ses cotisations en temps et en heure, à respecter l’ordre d’attribution des fonds, et à participer activement à la gestion de la tontine.</w:t>
      </w:r>
    </w:p>
    <w:p>
      <w:r>
        <w:rPr>
          <w:b w:val="0"/>
          <w:sz w:val="22"/>
        </w:rPr>
        <w:t>Tout manquement pourra entraîner une exclusion du participant conformément aux modalités prévues à l'article 8.</w:t>
      </w:r>
    </w:p>
    <w:p/>
    <w:p>
      <w:r>
        <w:rPr>
          <w:b/>
          <w:sz w:val="24"/>
        </w:rPr>
        <w:t>Article 7 – Gestion de la tontine</w:t>
      </w:r>
    </w:p>
    <w:p>
      <w:r>
        <w:rPr>
          <w:b w:val="0"/>
          <w:sz w:val="22"/>
        </w:rPr>
        <w:t>La gestion administrative et financière de la tontine est assurée par un trésorier élu parmi les participants.</w:t>
      </w:r>
    </w:p>
    <w:p>
      <w:r>
        <w:rPr>
          <w:b w:val="0"/>
          <w:sz w:val="22"/>
        </w:rPr>
        <w:t>Le trésorier est responsable de la collecte des cotisations, de la tenue d’un registre des opérations et de la communication régulière des comptes aux participants.</w:t>
      </w:r>
    </w:p>
    <w:p/>
    <w:p>
      <w:r>
        <w:rPr>
          <w:b/>
          <w:sz w:val="24"/>
        </w:rPr>
        <w:t>Article 8 – Exclusion et sanctions</w:t>
      </w:r>
    </w:p>
    <w:p>
      <w:r>
        <w:rPr>
          <w:b w:val="0"/>
          <w:sz w:val="22"/>
        </w:rPr>
        <w:t>En cas de non-paiement répété ou de manquement grave aux obligations, un participant peut être exclu de la tontine par décision unanime des autres participants.</w:t>
      </w:r>
    </w:p>
    <w:p>
      <w:r>
        <w:rPr>
          <w:b w:val="0"/>
          <w:sz w:val="22"/>
        </w:rPr>
        <w:t>L’exclusion ne dispense pas le participant de ses obligations financières déjà engagées.</w:t>
      </w:r>
    </w:p>
    <w:p/>
    <w:p>
      <w:r>
        <w:rPr>
          <w:b/>
          <w:sz w:val="24"/>
        </w:rPr>
        <w:t>Article 9 – Résiliation</w:t>
      </w:r>
    </w:p>
    <w:p>
      <w:r>
        <w:rPr>
          <w:b w:val="0"/>
          <w:sz w:val="22"/>
        </w:rPr>
        <w:t>La résiliation du contrat peut être demandée par tout participant avec un préavis de ______________ (ex : 1 mois).</w:t>
      </w:r>
    </w:p>
    <w:p>
      <w:r>
        <w:rPr>
          <w:b w:val="0"/>
          <w:sz w:val="22"/>
        </w:rPr>
        <w:t>En cas de résiliation, les fonds communs seront répartis entre les participants au prorata des cotisations versées.</w:t>
      </w:r>
    </w:p>
    <w:p/>
    <w:p>
      <w:r>
        <w:rPr>
          <w:b/>
          <w:sz w:val="24"/>
        </w:rPr>
        <w:t>Article 10 – Responsabilité</w:t>
      </w:r>
    </w:p>
    <w:p>
      <w:r>
        <w:rPr>
          <w:b w:val="0"/>
          <w:sz w:val="22"/>
        </w:rPr>
        <w:t>Les participants sont responsables conjointement et solidairement du bon fonctionnement de la tontine.</w:t>
      </w:r>
    </w:p>
    <w:p>
      <w:r>
        <w:rPr>
          <w:b w:val="0"/>
          <w:sz w:val="22"/>
        </w:rPr>
        <w:t>Le trésorier est responsable de la gestion des fonds et doit rendre compte régulièrement aux participants.</w:t>
      </w:r>
    </w:p>
    <w:p/>
    <w:p>
      <w:r>
        <w:rPr>
          <w:b/>
          <w:sz w:val="24"/>
        </w:rPr>
        <w:t>Article 11 – Litiges</w:t>
      </w:r>
    </w:p>
    <w:p>
      <w:r>
        <w:rPr>
          <w:b w:val="0"/>
          <w:sz w:val="22"/>
        </w:rPr>
        <w:t>Tout litige relatif à l’interprétation ou à l’exécution du présent contrat sera réglé à l’amiable entre les participants.</w:t>
      </w:r>
    </w:p>
    <w:p>
      <w:r>
        <w:rPr>
          <w:b w:val="0"/>
          <w:sz w:val="22"/>
        </w:rPr>
        <w:t>À défaut d’accord, les tribunaux compétents seront ceux du domicile du trésorier ou du siège de la tontine.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 TONTINIERS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TRÉSORIER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https://modeles-contrat.com/contrat-de-tontine/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ontin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