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PARTENARIAT PUBLIC-PRIVÉ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La personne publique :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Représentée par : ___________________________________________________</w:t>
      </w:r>
    </w:p>
    <w:p>
      <w:r>
        <w:rPr>
          <w:b w:val="0"/>
          <w:sz w:val="22"/>
        </w:rPr>
        <w:t>Qualité : 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Et</w:t>
      </w:r>
    </w:p>
    <w:p/>
    <w:p>
      <w:r>
        <w:rPr>
          <w:b w:val="0"/>
          <w:sz w:val="22"/>
        </w:rPr>
        <w:t>La personne privée :</w:t>
      </w:r>
    </w:p>
    <w:p>
      <w:r>
        <w:rPr>
          <w:b w:val="0"/>
          <w:sz w:val="22"/>
        </w:rPr>
        <w:t>Nom / Dénomination sociale : __________________________________________</w:t>
      </w:r>
    </w:p>
    <w:p>
      <w:r>
        <w:rPr>
          <w:b w:val="0"/>
          <w:sz w:val="22"/>
        </w:rPr>
        <w:t>Adresse du siège social : ______________________________________________</w:t>
      </w:r>
    </w:p>
    <w:p>
      <w:r>
        <w:rPr>
          <w:b w:val="0"/>
          <w:sz w:val="22"/>
        </w:rPr>
        <w:t>Représentée par : ___________________________________________________</w:t>
      </w:r>
    </w:p>
    <w:p>
      <w:r>
        <w:rPr>
          <w:b w:val="0"/>
          <w:sz w:val="22"/>
        </w:rPr>
        <w:t>Qualité : 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présent contrat est conclu dans le cadre d’un partenariat public-privé (PPP), conformément aux dispositions des articles L. 1411-1 et suivants du Code de la commande publique, afin de définir les conditions de collaboration entre les parties pour la réalisation, la gestion et le financement d’un projet d’intérêt général.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de définir les modalités selon lesquelles la personne privée s’engage à concevoir, financer, réaliser, et, le cas échéant, exploiter le projet suivant :</w:t>
      </w:r>
    </w:p>
    <w:p>
      <w:r>
        <w:rPr>
          <w:b w:val="0"/>
          <w:sz w:val="22"/>
        </w:rPr>
        <w:t>Description détaillée du projet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4"/>
        </w:rPr>
        <w:t>Article 2 – Durée</w:t>
      </w:r>
    </w:p>
    <w:p>
      <w:r>
        <w:rPr>
          <w:b w:val="0"/>
          <w:sz w:val="22"/>
        </w:rPr>
        <w:t>Le présent contrat est conclu pour une durée de __________ années à compter de sa date de signature. La durée pourra être modifiée d’un commun accord entre les parties par avenant.</w:t>
      </w:r>
    </w:p>
    <w:p/>
    <w:p/>
    <w:p>
      <w:r>
        <w:rPr>
          <w:b/>
          <w:sz w:val="24"/>
        </w:rPr>
        <w:t>Article 3 – Obligations de la personne publique</w:t>
      </w:r>
    </w:p>
    <w:p>
      <w:r>
        <w:rPr>
          <w:b w:val="0"/>
          <w:sz w:val="22"/>
        </w:rPr>
        <w:t>La personne publique s’engage notamment à :</w:t>
      </w:r>
    </w:p>
    <w:p>
      <w:r>
        <w:rPr>
          <w:b w:val="0"/>
          <w:sz w:val="22"/>
        </w:rPr>
        <w:t>• Fournir les autorisations nécessaires à la réalisation du projet.</w:t>
      </w:r>
    </w:p>
    <w:p>
      <w:r>
        <w:rPr>
          <w:b w:val="0"/>
          <w:sz w:val="22"/>
        </w:rPr>
        <w:t>• Assurer le suivi administratif et technique du projet.</w:t>
      </w:r>
    </w:p>
    <w:p>
      <w:r>
        <w:rPr>
          <w:b w:val="0"/>
          <w:sz w:val="22"/>
        </w:rPr>
        <w:t>• Régler les échéances financières conformément aux modalités définies.</w:t>
      </w:r>
    </w:p>
    <w:p/>
    <w:p>
      <w:r>
        <w:rPr>
          <w:b/>
          <w:sz w:val="24"/>
        </w:rPr>
        <w:t>Article 4 – Obligations de la personne privée</w:t>
      </w:r>
    </w:p>
    <w:p>
      <w:r>
        <w:rPr>
          <w:b w:val="0"/>
          <w:sz w:val="22"/>
        </w:rPr>
        <w:t>La personne privée s’engage notamment à :</w:t>
      </w:r>
    </w:p>
    <w:p>
      <w:r>
        <w:rPr>
          <w:b w:val="0"/>
          <w:sz w:val="22"/>
        </w:rPr>
        <w:t>• Concevoir, financer, construire et, le cas échéant, exploiter le projet dans le respect des normes applicables.</w:t>
      </w:r>
    </w:p>
    <w:p>
      <w:r>
        <w:rPr>
          <w:b w:val="0"/>
          <w:sz w:val="22"/>
        </w:rPr>
        <w:t>• Respecter les délais contractuels.</w:t>
      </w:r>
    </w:p>
    <w:p>
      <w:r>
        <w:rPr>
          <w:b w:val="0"/>
          <w:sz w:val="22"/>
        </w:rPr>
        <w:t>• Garantir la qualité des prestations fournies.</w:t>
      </w:r>
    </w:p>
    <w:p>
      <w:r>
        <w:rPr>
          <w:b w:val="0"/>
          <w:sz w:val="22"/>
        </w:rPr>
        <w:t>• Mettre en œuvre les mesures nécessaires à la sécurité et à la conformité réglementaire.</w:t>
      </w:r>
    </w:p>
    <w:p/>
    <w:p/>
    <w:p>
      <w:r>
        <w:rPr>
          <w:b/>
          <w:sz w:val="24"/>
        </w:rPr>
        <w:t>Article 5 – Conditions financières</w:t>
      </w:r>
    </w:p>
    <w:p>
      <w:r>
        <w:rPr>
          <w:b w:val="0"/>
          <w:sz w:val="22"/>
        </w:rPr>
        <w:t>Le financement du projet est assuré par la personne privée selon les modalités suivantes :</w:t>
      </w:r>
    </w:p>
    <w:p>
      <w:r>
        <w:rPr>
          <w:b w:val="0"/>
          <w:sz w:val="22"/>
        </w:rPr>
        <w:t>Montant total du contrat : ____________________________ €</w:t>
      </w:r>
    </w:p>
    <w:p>
      <w:r>
        <w:rPr>
          <w:b w:val="0"/>
          <w:sz w:val="22"/>
        </w:rPr>
        <w:t>Modalités de paiement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4"/>
        </w:rPr>
        <w:t>Article 6 – Suivi et contrôle</w:t>
      </w:r>
    </w:p>
    <w:p>
      <w:r>
        <w:rPr>
          <w:b w:val="0"/>
          <w:sz w:val="22"/>
        </w:rPr>
        <w:t>La personne publique se réserve le droit de procéder à tout contrôle et audit nécessaires pour vérifier l’exécution conforme du contrat.</w:t>
      </w:r>
    </w:p>
    <w:p>
      <w:r>
        <w:rPr>
          <w:b w:val="0"/>
          <w:sz w:val="22"/>
        </w:rPr>
        <w:t>Des réunions de suivi seront organisées périodiquement entre les parties.</w:t>
      </w:r>
    </w:p>
    <w:p/>
    <w:p/>
    <w:p>
      <w:r>
        <w:rPr>
          <w:b/>
          <w:sz w:val="24"/>
        </w:rPr>
        <w:t>Article 7 – Responsabilités et assurances</w:t>
      </w:r>
    </w:p>
    <w:p>
      <w:r>
        <w:rPr>
          <w:b w:val="0"/>
          <w:sz w:val="22"/>
        </w:rPr>
        <w:t>Chaque partie est responsable de ses obligations et garantit qu’elle dispose des assurances nécessaires pour couvrir les risques liés à l’exécution du présent contrat.</w:t>
      </w:r>
    </w:p>
    <w:p>
      <w:r>
        <w:rPr>
          <w:b w:val="0"/>
          <w:sz w:val="22"/>
        </w:rPr>
        <w:t>Une copie des attestations d’assurance devra être remise à la contrepartie avant le début des prestations.</w:t>
      </w:r>
    </w:p>
    <w:p/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Le présent contrat pourra être résilié de plein droit en cas de manquement grave par l’une des parties, après mise en demeure restée infructueuse pendant un délai de trente (30) jours.</w:t>
      </w:r>
    </w:p>
    <w:p>
      <w:r>
        <w:rPr>
          <w:b w:val="0"/>
          <w:sz w:val="22"/>
        </w:rPr>
        <w:t>La résiliation devra être notifiée par lettre recommandée avec accusé de réception.</w:t>
      </w:r>
    </w:p>
    <w:p/>
    <w:p/>
    <w:p>
      <w:r>
        <w:rPr>
          <w:b/>
          <w:sz w:val="24"/>
        </w:rPr>
        <w:t>Article 9 – Confidentialité</w:t>
      </w:r>
    </w:p>
    <w:p>
      <w:r>
        <w:rPr>
          <w:b w:val="0"/>
          <w:sz w:val="22"/>
        </w:rPr>
        <w:t>Les parties s’engagent à garder confidentielles les informations échangées dans le cadre du présent contrat, sauf accord préalable écrit contraire.</w:t>
      </w:r>
    </w:p>
    <w:p/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En cas de différend relatif à l’interprétation ou à l’exécution du présent contrat, les parties s’efforceront de trouver une solution amiable.</w:t>
      </w:r>
    </w:p>
    <w:p>
      <w:r>
        <w:rPr>
          <w:b w:val="0"/>
          <w:sz w:val="22"/>
        </w:rPr>
        <w:t>À défaut, tout litige sera soumis à la compétence exclusive des tribunaux administratifs compétents.</w:t>
      </w:r>
    </w:p>
    <w:p/>
    <w:p/>
    <w:p>
      <w:r>
        <w:rPr>
          <w:b/>
          <w:sz w:val="24"/>
        </w:rPr>
        <w:t>Article 11 – Dispositions diverses</w:t>
      </w:r>
    </w:p>
    <w:p>
      <w:r>
        <w:rPr>
          <w:b w:val="0"/>
          <w:sz w:val="22"/>
        </w:rPr>
        <w:t>Le présent contrat constitue l’intégralité de l’accord entre les parties. Toute modification devra faire l’objet d’un avenant écrit et signé.</w:t>
      </w:r>
    </w:p>
    <w:p>
      <w:r>
        <w:rPr>
          <w:b w:val="0"/>
          <w:sz w:val="22"/>
        </w:rPr>
        <w:t>Si une disposition du contrat est tenue pour non valide, les autres dispositions restent en vigueur.</w:t>
      </w:r>
    </w:p>
    <w:p/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PUBLIQUE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PRIVÉE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https://modeles-contrat.com/contrat-de-partenariat-public-prive/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partenariat-public-priv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